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7" w:rsidRPr="00790BD7" w:rsidRDefault="00790BD7" w:rsidP="00790BD7">
      <w:pPr>
        <w:widowControl/>
        <w:shd w:val="clear" w:color="auto" w:fill="FFFFFF"/>
        <w:jc w:val="left"/>
        <w:outlineLvl w:val="0"/>
        <w:rPr>
          <w:rFonts w:ascii="宋体" w:eastAsia="宋体" w:hAnsi="宋体" w:cs="宋体"/>
          <w:b/>
          <w:bCs/>
          <w:color w:val="2B2B2B"/>
          <w:spacing w:val="-23"/>
          <w:kern w:val="36"/>
          <w:sz w:val="36"/>
          <w:szCs w:val="36"/>
        </w:rPr>
      </w:pPr>
      <w:bookmarkStart w:id="0" w:name="_GoBack"/>
      <w:r w:rsidRPr="00790BD7">
        <w:rPr>
          <w:rFonts w:ascii="宋体" w:eastAsia="宋体" w:hAnsi="宋体" w:cs="宋体" w:hint="eastAsia"/>
          <w:b/>
          <w:bCs/>
          <w:color w:val="2B2B2B"/>
          <w:spacing w:val="-23"/>
          <w:kern w:val="36"/>
          <w:sz w:val="36"/>
          <w:szCs w:val="36"/>
        </w:rPr>
        <w:t>古瓷多仿品收藏要谨慎</w:t>
      </w:r>
    </w:p>
    <w:bookmarkEnd w:id="0"/>
    <w:p w:rsidR="00790BD7" w:rsidRPr="00790BD7" w:rsidRDefault="00790BD7" w:rsidP="00790BD7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 w:hint="eastAsia"/>
          <w:color w:val="999999"/>
          <w:kern w:val="0"/>
          <w:sz w:val="18"/>
          <w:szCs w:val="18"/>
        </w:rPr>
      </w:pPr>
      <w:r w:rsidRPr="00790BD7">
        <w:rPr>
          <w:rFonts w:ascii="Arial" w:eastAsia="宋体" w:hAnsi="Arial" w:cs="Arial"/>
          <w:color w:val="999999"/>
          <w:kern w:val="0"/>
          <w:sz w:val="18"/>
          <w:szCs w:val="18"/>
        </w:rPr>
        <w:t>2014</w:t>
      </w:r>
      <w:r w:rsidRPr="00790BD7">
        <w:rPr>
          <w:rFonts w:ascii="Arial" w:eastAsia="宋体" w:hAnsi="Arial" w:cs="Arial"/>
          <w:color w:val="999999"/>
          <w:kern w:val="0"/>
          <w:sz w:val="18"/>
          <w:szCs w:val="18"/>
        </w:rPr>
        <w:t>年</w:t>
      </w:r>
      <w:r w:rsidRPr="00790BD7">
        <w:rPr>
          <w:rFonts w:ascii="Arial" w:eastAsia="宋体" w:hAnsi="Arial" w:cs="Arial"/>
          <w:color w:val="999999"/>
          <w:kern w:val="0"/>
          <w:sz w:val="18"/>
          <w:szCs w:val="18"/>
        </w:rPr>
        <w:t>03</w:t>
      </w:r>
      <w:r w:rsidRPr="00790BD7">
        <w:rPr>
          <w:rFonts w:ascii="Arial" w:eastAsia="宋体" w:hAnsi="Arial" w:cs="Arial"/>
          <w:color w:val="999999"/>
          <w:kern w:val="0"/>
          <w:sz w:val="18"/>
          <w:szCs w:val="18"/>
        </w:rPr>
        <w:t>月</w:t>
      </w:r>
      <w:r w:rsidRPr="00790BD7">
        <w:rPr>
          <w:rFonts w:ascii="Arial" w:eastAsia="宋体" w:hAnsi="Arial" w:cs="Arial"/>
          <w:color w:val="999999"/>
          <w:kern w:val="0"/>
          <w:sz w:val="18"/>
          <w:szCs w:val="18"/>
        </w:rPr>
        <w:t>31</w:t>
      </w:r>
      <w:r w:rsidRPr="00790BD7">
        <w:rPr>
          <w:rFonts w:ascii="Arial" w:eastAsia="宋体" w:hAnsi="Arial" w:cs="Arial"/>
          <w:color w:val="999999"/>
          <w:kern w:val="0"/>
          <w:sz w:val="18"/>
          <w:szCs w:val="18"/>
        </w:rPr>
        <w:t>日</w:t>
      </w:r>
      <w:r w:rsidRPr="00790BD7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14:43</w:t>
      </w:r>
      <w:r w:rsidRPr="00790BD7">
        <w:rPr>
          <w:rFonts w:ascii="Arial" w:eastAsia="宋体" w:hAnsi="Arial" w:cs="Arial"/>
          <w:color w:val="999999"/>
          <w:kern w:val="0"/>
          <w:sz w:val="18"/>
          <w:szCs w:val="18"/>
        </w:rPr>
        <w:br/>
      </w:r>
      <w:r w:rsidRPr="00790BD7">
        <w:rPr>
          <w:rFonts w:ascii="Arial" w:eastAsia="宋体" w:hAnsi="Arial" w:cs="Arial"/>
          <w:color w:val="999999"/>
          <w:kern w:val="0"/>
          <w:sz w:val="18"/>
          <w:szCs w:val="18"/>
        </w:rPr>
        <w:t>来源：</w:t>
      </w:r>
      <w:hyperlink r:id="rId5" w:tgtFrame="_blank" w:history="1">
        <w:r w:rsidRPr="00790BD7">
          <w:rPr>
            <w:rFonts w:ascii="Arial" w:eastAsia="宋体" w:hAnsi="Arial" w:cs="Arial"/>
            <w:color w:val="808080"/>
            <w:kern w:val="0"/>
            <w:sz w:val="18"/>
            <w:szCs w:val="18"/>
            <w:u w:val="single"/>
          </w:rPr>
          <w:t>深圳特区报</w:t>
        </w:r>
      </w:hyperlink>
    </w:p>
    <w:p w:rsidR="00790BD7" w:rsidRPr="00790BD7" w:rsidRDefault="00790BD7" w:rsidP="00790BD7">
      <w:pPr>
        <w:widowControl/>
        <w:shd w:val="clear" w:color="auto" w:fill="FFFFFF"/>
        <w:jc w:val="left"/>
        <w:rPr>
          <w:rFonts w:ascii="Arial" w:eastAsia="宋体" w:hAnsi="Arial" w:cs="Arial"/>
          <w:color w:val="2B2B2B"/>
          <w:kern w:val="0"/>
          <w:sz w:val="18"/>
          <w:szCs w:val="18"/>
        </w:rPr>
      </w:pPr>
      <w:r w:rsidRPr="00790BD7">
        <w:rPr>
          <w:rFonts w:ascii="Arial" w:eastAsia="宋体" w:hAnsi="Arial" w:cs="Arial"/>
          <w:noProof/>
          <w:color w:val="2B2B2B"/>
          <w:kern w:val="0"/>
          <w:sz w:val="18"/>
          <w:szCs w:val="18"/>
        </w:rPr>
        <w:drawing>
          <wp:inline distT="0" distB="0" distL="0" distR="0" wp14:anchorId="7FC56C52" wp14:editId="53D981A5">
            <wp:extent cx="1657350" cy="1657350"/>
            <wp:effectExtent l="0" t="0" r="0" b="0"/>
            <wp:docPr id="1" name="图片 1" descr="http://h2.ifengimg.com/0f56ee67a4c375c2/2013/1106/indec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2.ifengimg.com/0f56ee67a4c375c2/2013/1106/indec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D7" w:rsidRPr="00790BD7" w:rsidRDefault="00790BD7" w:rsidP="00790BD7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790BD7" w:rsidRPr="00790BD7" w:rsidRDefault="00790BD7" w:rsidP="00790BD7">
      <w:pPr>
        <w:widowControl/>
        <w:shd w:val="clear" w:color="auto" w:fill="FFFFFF"/>
        <w:jc w:val="right"/>
        <w:outlineLvl w:val="4"/>
        <w:rPr>
          <w:rFonts w:ascii="Arial" w:eastAsia="宋体" w:hAnsi="Arial" w:cs="Arial"/>
          <w:color w:val="999999"/>
          <w:kern w:val="0"/>
          <w:sz w:val="18"/>
          <w:szCs w:val="18"/>
        </w:rPr>
      </w:pPr>
      <w:hyperlink r:id="rId7" w:tgtFrame="_blank" w:history="1">
        <w:r w:rsidRPr="00790BD7">
          <w:rPr>
            <w:rFonts w:ascii="Georgia" w:eastAsia="宋体" w:hAnsi="Georgia" w:cs="Arial"/>
            <w:b/>
            <w:bCs/>
            <w:color w:val="BA2636"/>
            <w:kern w:val="0"/>
            <w:sz w:val="24"/>
            <w:szCs w:val="24"/>
          </w:rPr>
          <w:t>0</w:t>
        </w:r>
        <w:r w:rsidRPr="00790BD7">
          <w:rPr>
            <w:rFonts w:ascii="Arial" w:eastAsia="宋体" w:hAnsi="Arial" w:cs="Arial"/>
            <w:color w:val="999999"/>
            <w:kern w:val="0"/>
            <w:sz w:val="18"/>
            <w:szCs w:val="18"/>
            <w:u w:val="single"/>
          </w:rPr>
          <w:t>人参与</w:t>
        </w:r>
      </w:hyperlink>
      <w:r w:rsidRPr="00790BD7">
        <w:rPr>
          <w:rFonts w:ascii="Arial" w:eastAsia="宋体" w:hAnsi="Arial" w:cs="Arial"/>
          <w:color w:val="999999"/>
          <w:kern w:val="0"/>
          <w:sz w:val="18"/>
          <w:szCs w:val="18"/>
        </w:rPr>
        <w:t> </w:t>
      </w:r>
      <w:hyperlink r:id="rId8" w:tgtFrame="_blank" w:history="1">
        <w:r w:rsidRPr="00790BD7">
          <w:rPr>
            <w:rFonts w:ascii="Georgia" w:eastAsia="宋体" w:hAnsi="Georgia" w:cs="Arial"/>
            <w:b/>
            <w:bCs/>
            <w:color w:val="BA2636"/>
            <w:kern w:val="0"/>
            <w:sz w:val="24"/>
            <w:szCs w:val="24"/>
          </w:rPr>
          <w:t>0</w:t>
        </w:r>
        <w:r w:rsidRPr="00790BD7">
          <w:rPr>
            <w:rFonts w:ascii="Arial" w:eastAsia="宋体" w:hAnsi="Arial" w:cs="Arial"/>
            <w:color w:val="999999"/>
            <w:kern w:val="0"/>
            <w:sz w:val="18"/>
            <w:szCs w:val="18"/>
          </w:rPr>
          <w:t>评论</w:t>
        </w:r>
      </w:hyperlink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>《來自星星的你》热度依旧在发酵，剧中的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都教授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家中古瓷众多，可谓古瓷收藏的行家，这部剧的火热，令沉寂了几年的古瓷收藏，再度进入人们的视野。记者从日前举行的家鼎堂十一届</w:t>
      </w:r>
      <w:proofErr w:type="gramStart"/>
      <w:r w:rsidRPr="00790BD7">
        <w:rPr>
          <w:rFonts w:ascii="Arial" w:eastAsia="宋体" w:hAnsi="Arial" w:cs="Arial"/>
          <w:color w:val="2B2B2B"/>
          <w:kern w:val="0"/>
          <w:szCs w:val="21"/>
        </w:rPr>
        <w:t>晒宝沙龙</w:t>
      </w:r>
      <w:proofErr w:type="gramEnd"/>
      <w:r w:rsidRPr="00790BD7">
        <w:rPr>
          <w:rFonts w:ascii="Arial" w:eastAsia="宋体" w:hAnsi="Arial" w:cs="Arial"/>
          <w:color w:val="2B2B2B"/>
          <w:kern w:val="0"/>
          <w:szCs w:val="21"/>
        </w:rPr>
        <w:t>上获悉，春节过后，深圳古瓷收藏趋热。专家建议，对于古瓷收藏，不可盲从，学习相关知识，方可在收藏中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求真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。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 xml:space="preserve">■ 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深圳特区报记者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 xml:space="preserve"> 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杨婧如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>多学点古瓷知识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>在本次沙龙上，瓷器专家、</w:t>
      </w:r>
      <w:hyperlink r:id="rId9" w:tgtFrame="_blank" w:history="1">
        <w:r w:rsidRPr="00790BD7">
          <w:rPr>
            <w:rFonts w:ascii="Arial" w:eastAsia="宋体" w:hAnsi="Arial" w:cs="Arial"/>
            <w:b/>
            <w:bCs/>
            <w:color w:val="004276"/>
            <w:kern w:val="0"/>
            <w:szCs w:val="21"/>
            <w:u w:val="single"/>
          </w:rPr>
          <w:t>故宫</w:t>
        </w:r>
      </w:hyperlink>
      <w:r w:rsidRPr="00790BD7">
        <w:rPr>
          <w:rFonts w:ascii="Arial" w:eastAsia="宋体" w:hAnsi="Arial" w:cs="Arial"/>
          <w:color w:val="2B2B2B"/>
          <w:kern w:val="0"/>
          <w:szCs w:val="21"/>
        </w:rPr>
        <w:t>博物院研究员，中国世家鉴定委员会鉴定专家叶佩兰，以及河南省文物考古研究所调研员、研究员赵青云亲临深圳，为鹏城藏友讲解古瓷鉴赏知识。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>叶佩兰从事中国古代陶瓷的整理、保管和鉴定工作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40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余年，并对故宫博物院收藏的古陶瓷进行了深入的研究。叶佩兰对广大藏友说，现在不少人收藏，比较急功近利，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收藏的心态如果不对，就容易上当受骗，甚至倾家荡产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。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>叶佩兰表示，以现代科技，让仿造品达到以假乱真的程度并不难。古瓷收藏，首先看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胎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。可以从断面观察胎质，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老瓷器的断面，是有孔隙的，如果断面上非常细腻，光滑，则十有八九是现代的瓷器。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”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>叶佩兰认为，瓷器的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手感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很重要。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各朝各代的瓷器，重量大多适中，太重或者太轻，都是不行的。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唐宋时期的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薄胎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是不多的，即使是胎体比较轻薄的青白瓷，也没有达到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薄如纸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的状态。现代的薄胎工艺，比古代的好，因此，在传世作品中，太薄的作品并不多见。同时，太重的东西也不行，现在有一些高仿品，用老底配上新瓶，胎体做的很厚，非常有欺骗性。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lastRenderedPageBreak/>
        <w:t>如何鉴定</w:t>
      </w:r>
      <w:proofErr w:type="gramStart"/>
      <w:r w:rsidRPr="00790BD7">
        <w:rPr>
          <w:rFonts w:ascii="Arial" w:eastAsia="宋体" w:hAnsi="Arial" w:cs="Arial"/>
          <w:color w:val="2B2B2B"/>
          <w:kern w:val="0"/>
          <w:szCs w:val="21"/>
        </w:rPr>
        <w:t>汝</w:t>
      </w:r>
      <w:proofErr w:type="gramEnd"/>
      <w:r w:rsidRPr="00790BD7">
        <w:rPr>
          <w:rFonts w:ascii="Arial" w:eastAsia="宋体" w:hAnsi="Arial" w:cs="Arial"/>
          <w:color w:val="2B2B2B"/>
          <w:kern w:val="0"/>
          <w:szCs w:val="21"/>
        </w:rPr>
        <w:t>瓷器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>在汝瓷鉴定上，赵青云是泰斗级人物。他不仅解决了宋代钧瓷与</w:t>
      </w:r>
      <w:proofErr w:type="gramStart"/>
      <w:r w:rsidRPr="00790BD7">
        <w:rPr>
          <w:rFonts w:ascii="Arial" w:eastAsia="宋体" w:hAnsi="Arial" w:cs="Arial"/>
          <w:color w:val="2B2B2B"/>
          <w:kern w:val="0"/>
          <w:szCs w:val="21"/>
        </w:rPr>
        <w:t>汝瓷两大名</w:t>
      </w:r>
      <w:proofErr w:type="gramEnd"/>
      <w:r w:rsidRPr="00790BD7">
        <w:rPr>
          <w:rFonts w:ascii="Arial" w:eastAsia="宋体" w:hAnsi="Arial" w:cs="Arial"/>
          <w:color w:val="2B2B2B"/>
          <w:kern w:val="0"/>
          <w:szCs w:val="21"/>
        </w:rPr>
        <w:t>瓷窑口的历史悬案，而且亲自发掘出土了八件</w:t>
      </w:r>
      <w:proofErr w:type="gramStart"/>
      <w:r w:rsidRPr="00790BD7">
        <w:rPr>
          <w:rFonts w:ascii="Arial" w:eastAsia="宋体" w:hAnsi="Arial" w:cs="Arial"/>
          <w:color w:val="2B2B2B"/>
          <w:kern w:val="0"/>
          <w:szCs w:val="21"/>
        </w:rPr>
        <w:t>汝</w:t>
      </w:r>
      <w:proofErr w:type="gramEnd"/>
      <w:r w:rsidRPr="00790BD7">
        <w:rPr>
          <w:rFonts w:ascii="Arial" w:eastAsia="宋体" w:hAnsi="Arial" w:cs="Arial"/>
          <w:color w:val="2B2B2B"/>
          <w:kern w:val="0"/>
          <w:szCs w:val="21"/>
        </w:rPr>
        <w:t>官窑烧制的完整器，确证了汝官窑的烧造时段仅为宋哲宗元祐元年（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1086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年）至宋徽宗崇宁五年（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1106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年）大约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20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年间。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>赵青云说，官窑汝瓷和民窑汝瓷的最大区别在于釉色。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官窑汝瓷的釉料中掺入玛瑙，民窑汝瓷则无。加了玛瑙的汝瓷，在天青、天蓝、粉青等主色调外，表面都会出现隐隐约约的红晕，在放大镜下观察，可以看到这些红晕，民窑烧得再好，也无法达到这样的效果。因此，赵青云认为，虽然鉴定瓷器要从造型、花纹、胎釉配方、烧造方法、烧造温度等方面综合考虑，但是否掺玛瑙，是鉴别汝窑瓷器最简单直接的办法。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>赵青云认为，当代汝瓷和宋代</w:t>
      </w:r>
      <w:proofErr w:type="gramStart"/>
      <w:r w:rsidRPr="00790BD7">
        <w:rPr>
          <w:rFonts w:ascii="Arial" w:eastAsia="宋体" w:hAnsi="Arial" w:cs="Arial"/>
          <w:color w:val="2B2B2B"/>
          <w:kern w:val="0"/>
          <w:szCs w:val="21"/>
        </w:rPr>
        <w:t>汝</w:t>
      </w:r>
      <w:proofErr w:type="gramEnd"/>
      <w:r w:rsidRPr="00790BD7">
        <w:rPr>
          <w:rFonts w:ascii="Arial" w:eastAsia="宋体" w:hAnsi="Arial" w:cs="Arial"/>
          <w:color w:val="2B2B2B"/>
          <w:kern w:val="0"/>
          <w:szCs w:val="21"/>
        </w:rPr>
        <w:t>官窑瓷器相比，差别也在此。在不少人看来，今天很多高仿品已经做得相当不错了，但是以专业的眼光看，还是有明显的差距。</w:t>
      </w:r>
      <w:proofErr w:type="gramStart"/>
      <w:r w:rsidRPr="00790BD7">
        <w:rPr>
          <w:rFonts w:ascii="Arial" w:eastAsia="宋体" w:hAnsi="Arial" w:cs="Arial"/>
          <w:color w:val="2B2B2B"/>
          <w:kern w:val="0"/>
          <w:szCs w:val="21"/>
        </w:rPr>
        <w:t>汝</w:t>
      </w:r>
      <w:proofErr w:type="gramEnd"/>
      <w:r w:rsidRPr="00790BD7">
        <w:rPr>
          <w:rFonts w:ascii="Arial" w:eastAsia="宋体" w:hAnsi="Arial" w:cs="Arial"/>
          <w:color w:val="2B2B2B"/>
          <w:kern w:val="0"/>
          <w:szCs w:val="21"/>
        </w:rPr>
        <w:t>官窑瓷器高仿品，釉色都比较单调，目前，一些厂家开始在釉料中添加玛瑙，也仍然看不到宋代</w:t>
      </w:r>
      <w:proofErr w:type="gramStart"/>
      <w:r w:rsidRPr="00790BD7">
        <w:rPr>
          <w:rFonts w:ascii="Arial" w:eastAsia="宋体" w:hAnsi="Arial" w:cs="Arial"/>
          <w:color w:val="2B2B2B"/>
          <w:kern w:val="0"/>
          <w:szCs w:val="21"/>
        </w:rPr>
        <w:t>汝</w:t>
      </w:r>
      <w:proofErr w:type="gramEnd"/>
      <w:r w:rsidRPr="00790BD7">
        <w:rPr>
          <w:rFonts w:ascii="Arial" w:eastAsia="宋体" w:hAnsi="Arial" w:cs="Arial"/>
          <w:color w:val="2B2B2B"/>
          <w:kern w:val="0"/>
          <w:szCs w:val="21"/>
        </w:rPr>
        <w:t>官窑瓷器的红晕效果。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>家鼎堂董事长孙楠告诉记者，她个人比较青睐宋代的官窑瓷器，目前市场价位不算高。随着古瓷器收藏的热度加大，市场前景看好。</w:t>
      </w:r>
    </w:p>
    <w:p w:rsidR="00790BD7" w:rsidRPr="00790BD7" w:rsidRDefault="00790BD7" w:rsidP="00790BD7">
      <w:pPr>
        <w:widowControl/>
        <w:shd w:val="clear" w:color="auto" w:fill="FFFFFF"/>
        <w:spacing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790BD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目前，假的东西太多，严重制约了人们收藏的积极性，无论是明清瓷器收藏，还是古瓷器收藏，整体来说，都还有非常大的拓展空间。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790BD7">
        <w:rPr>
          <w:rFonts w:ascii="Arial" w:eastAsia="宋体" w:hAnsi="Arial" w:cs="Arial"/>
          <w:color w:val="2B2B2B"/>
          <w:kern w:val="0"/>
          <w:szCs w:val="21"/>
        </w:rPr>
        <w:t>孙楠表示，收藏古瓷，首先需要学习古瓷的相关知识，鉴定技巧，因此，举办</w:t>
      </w:r>
      <w:proofErr w:type="gramStart"/>
      <w:r w:rsidRPr="00790BD7">
        <w:rPr>
          <w:rFonts w:ascii="Arial" w:eastAsia="宋体" w:hAnsi="Arial" w:cs="Arial"/>
          <w:color w:val="2B2B2B"/>
          <w:kern w:val="0"/>
          <w:szCs w:val="21"/>
        </w:rPr>
        <w:t>晒宝沙龙</w:t>
      </w:r>
      <w:proofErr w:type="gramEnd"/>
      <w:r w:rsidRPr="00790BD7">
        <w:rPr>
          <w:rFonts w:ascii="Arial" w:eastAsia="宋体" w:hAnsi="Arial" w:cs="Arial"/>
          <w:color w:val="2B2B2B"/>
          <w:kern w:val="0"/>
          <w:szCs w:val="21"/>
        </w:rPr>
        <w:t>，并找名家为鹏城的藏友讲课，就是希望为民间收藏爱好者搭建一个沟通交流的平台，进而培育深圳本土的高端艺术品藏友交流圈。</w:t>
      </w:r>
      <w:r w:rsidRPr="00790BD7">
        <w:rPr>
          <w:rFonts w:ascii="Arial" w:eastAsia="宋体" w:hAnsi="Arial" w:cs="Arial"/>
          <w:b/>
          <w:bCs/>
          <w:noProof/>
          <w:color w:val="004276"/>
          <w:kern w:val="0"/>
          <w:szCs w:val="21"/>
        </w:rPr>
        <w:drawing>
          <wp:inline distT="0" distB="0" distL="0" distR="0" wp14:anchorId="49277831" wp14:editId="0A3AB8C9">
            <wp:extent cx="142875" cy="161925"/>
            <wp:effectExtent l="0" t="0" r="9525" b="9525"/>
            <wp:docPr id="2" name="图片 2" descr="http://y1.ifengimg.com/e01ed39fc2da5d4a/2013/1122/Logo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1.ifengimg.com/e01ed39fc2da5d4a/2013/1122/Logo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F2" w:rsidRPr="00790BD7" w:rsidRDefault="00C873F2"/>
    <w:sectPr w:rsidR="00C873F2" w:rsidRPr="00790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7"/>
    <w:rsid w:val="001D3078"/>
    <w:rsid w:val="005A0D31"/>
    <w:rsid w:val="00790BD7"/>
    <w:rsid w:val="00C873F2"/>
    <w:rsid w:val="00D46179"/>
    <w:rsid w:val="00DE7669"/>
    <w:rsid w:val="00E1676A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B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B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B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8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ent.ifeng.com/view.php?docUrl=http%3A%2F%2Ffinance.ifeng.com%2Fa%2F20140331%2F12019144_0.shtml&amp;docName=%E5%8F%A4%E7%93%B7%E5%A4%9A%E4%BB%BF%E5%93%81%E6%94%B6%E8%97%8F%E8%A6%81%E8%B0%A8%E6%85%8E&amp;skey=99FB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ent.ifeng.com/view.php?docUrl=http%3A%2F%2Ffinance.ifeng.com%2Fa%2F20140331%2F12019144_0.shtml&amp;docName=%E5%8F%A4%E7%93%B7%E5%A4%9A%E4%BB%BF%E5%93%81%E6%94%B6%E8%97%8F%E8%A6%81%E8%B0%A8%E6%85%8E&amp;skey=99FBB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gif"/><Relationship Id="rId5" Type="http://schemas.openxmlformats.org/officeDocument/2006/relationships/hyperlink" Target="http://finance.china.com.cn/roll/20140331/2300642.shtml" TargetMode="External"/><Relationship Id="rId10" Type="http://schemas.openxmlformats.org/officeDocument/2006/relationships/hyperlink" Target="http://www.ife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travel.ifeng.com/scenery_detail-944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viewsonic</dc:creator>
  <cp:lastModifiedBy>viewsonic</cp:lastModifiedBy>
  <cp:revision>2</cp:revision>
  <dcterms:created xsi:type="dcterms:W3CDTF">2014-04-01T05:20:00Z</dcterms:created>
  <dcterms:modified xsi:type="dcterms:W3CDTF">2014-04-01T05:21:00Z</dcterms:modified>
</cp:coreProperties>
</file>