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28" w:rsidRPr="00E66B28" w:rsidRDefault="00E66B28" w:rsidP="00E66B28">
      <w:pPr>
        <w:widowControl/>
        <w:pBdr>
          <w:bottom w:val="single" w:sz="6" w:space="0" w:color="EDEDED"/>
        </w:pBdr>
        <w:shd w:val="clear" w:color="auto" w:fill="FAD493"/>
        <w:spacing w:line="360" w:lineRule="atLeast"/>
        <w:jc w:val="left"/>
        <w:outlineLvl w:val="2"/>
        <w:rPr>
          <w:rFonts w:ascii="黑体" w:eastAsia="黑体" w:hAnsi="黑体" w:cs="宋体" w:hint="eastAsia"/>
          <w:color w:val="FF0000"/>
          <w:kern w:val="0"/>
          <w:sz w:val="52"/>
          <w:szCs w:val="52"/>
        </w:rPr>
      </w:pPr>
      <w:r w:rsidRPr="00E66B28">
        <w:rPr>
          <w:rFonts w:ascii="黑体" w:eastAsia="黑体" w:hAnsi="黑体" w:cs="宋体" w:hint="eastAsia"/>
          <w:color w:val="FF0000"/>
          <w:kern w:val="0"/>
          <w:sz w:val="52"/>
          <w:szCs w:val="52"/>
        </w:rPr>
        <w:t>近代瓷器异军突起民国瓷市场走红 收藏忌投机心理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说到瓷器收藏，大部分人会下意识想到</w:t>
      </w:r>
      <w:hyperlink r:id="rId5" w:tgtFrame="_blank" w:history="1">
        <w:r w:rsidRPr="00E66B28">
          <w:rPr>
            <w:rFonts w:ascii="宋体" w:eastAsia="宋体" w:hAnsi="宋体" w:cs="宋体" w:hint="eastAsia"/>
            <w:color w:val="333333"/>
            <w:kern w:val="0"/>
            <w:szCs w:val="21"/>
          </w:rPr>
          <w:t>官窑瓷</w:t>
        </w:r>
      </w:hyperlink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器。不过，存世量少以及拍卖会上动辄几千万的成交额，让普通藏家不得不拉开与官窑瓷器的距离。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近年来，不少喜爱陶瓷的人开始把目光投向晚清及</w:t>
      </w:r>
      <w:hyperlink r:id="rId6" w:tgtFrame="_blank" w:history="1">
        <w:r w:rsidRPr="00E66B28">
          <w:rPr>
            <w:rFonts w:ascii="宋体" w:eastAsia="宋体" w:hAnsi="宋体" w:cs="宋体" w:hint="eastAsia"/>
            <w:color w:val="333333"/>
            <w:kern w:val="0"/>
            <w:szCs w:val="21"/>
          </w:rPr>
          <w:t>民国瓷器</w:t>
        </w:r>
      </w:hyperlink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。在沈阳几家比较热门的</w:t>
      </w:r>
      <w:bookmarkStart w:id="0" w:name="_GoBack"/>
      <w:bookmarkEnd w:id="0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古玩城，记者发现民国瓷器的收藏者并不少。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坐上“直升机”的民国瓷器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“1998年，我花3000元买了一个民国瓷瓶，去年有朋友出价3万多元想买，我没卖。”在沈阳鲁园古玩城，一位有着将近20年瓷器收藏经验的市民老吴这样对记者说。近年来，民国瓷器在市场上逐渐走红，已经成为众多陶瓷玩家的“新宠”，“再想花几千元淘到好瓷器，可不是一件容易事了。”老吴说。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在国内各大拍卖会上，民国瓷器也渐露头角。2007年3月，中国嘉德四季拍卖会第1期“瓷器、佛像、玉器、</w:t>
      </w:r>
      <w:hyperlink r:id="rId7" w:tgtFrame="_blank" w:history="1">
        <w:r w:rsidRPr="00E66B28">
          <w:rPr>
            <w:rFonts w:ascii="宋体" w:eastAsia="宋体" w:hAnsi="宋体" w:cs="宋体" w:hint="eastAsia"/>
            <w:color w:val="333333"/>
            <w:kern w:val="0"/>
            <w:szCs w:val="21"/>
          </w:rPr>
          <w:t>工艺品</w:t>
        </w:r>
      </w:hyperlink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”专场中，一件民国时期</w:t>
      </w:r>
      <w:proofErr w:type="gramStart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汪野亭创作绘</w:t>
      </w:r>
      <w:proofErr w:type="gramEnd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粉彩山水方笔筒，估价为3.5-5.5万元，最终成交价达25.3万元。在北京</w:t>
      </w:r>
      <w:proofErr w:type="gramStart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翰海</w:t>
      </w:r>
      <w:proofErr w:type="gramEnd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迎春拍卖会上一对民国粉彩百花</w:t>
      </w:r>
      <w:proofErr w:type="gramStart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不</w:t>
      </w:r>
      <w:proofErr w:type="gramEnd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露地开光花鸟纹天球瓶，也拍得了22.55万元。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有藏家认为，陶瓷的半衰期为60年，经历两个半衰期后，才能看出陶瓷的老气来。而近代，尤其是民国瓷，基本上只经历了一个半衰期，在不少老玩家看来，民国</w:t>
      </w:r>
      <w:proofErr w:type="gramStart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瓷属于</w:t>
      </w:r>
      <w:proofErr w:type="gramEnd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现代瓷的范畴，很少收藏。但也有专业人士表示，民国期间，专为皇室烧制瓷器的景德镇御窑厂停办，一些名匠高手流落到民间，烧制出堪比晚清官窑的作品，其中不乏艺术价值相当高的精品，所以民国瓷收藏热潮的兴起绝不是偶然。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lastRenderedPageBreak/>
        <w:t>近代瓷器收藏忌投机心理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在沈阳鲁园古玩城二楼的商铺中行走，左右两侧店铺中经常能看到摆放瓷器藏品的展示柜。通过对这些店铺的随机走访记者发现，售卖瓷器的店铺中，大部分以清晚期及民国瓷器为主，也有少部分店铺展示着做工精美的现代瓷器。跟拍卖市场上</w:t>
      </w:r>
      <w:proofErr w:type="gramStart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几百几千万</w:t>
      </w:r>
      <w:proofErr w:type="gramEnd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元的瓷器相比，这些近代瓷器的价位大多在几千到几万元不等，也有一些小型瓷器价格仅为几百元，对于普通收藏者来说，这个价位还是能够承受得起的。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从单位退休后，喜好瓷器收藏的苏秉礼便在古玩城租了一个档口，主要经营瓷器以及一些杂项，这个小店也成了他和圈中好友交流的场所。他的收藏以老瓷器为主，有清代的，也有民国的，在他的店里，民国时期的瓷器占了大头。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虽说也玩了20多年收藏，但老苏现在出手是越来越谨慎，“玩瓷器最忌讳侥幸和投机心理。”他说，“这道理想想都懂，市面上的老瓷器数量是固定的，这么多人玩了这么多年，肯定是越来越少。”上周末，苏秉礼逛了两趟鲁园地摊，而且是早上4点多便到了，可即使这样逛了两天，硬是一无所获，“现在买到好东西是越来越难了。”苏秉礼的店里有一件瓷瓶，瓶下的落款是大清康熙年制，但他说，这瓶子其实是民国</w:t>
      </w:r>
      <w:proofErr w:type="gramStart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年间仿的</w:t>
      </w:r>
      <w:proofErr w:type="gramEnd"/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，只不过仿的还不错，当初买瓶子时就发现了这个问题，不过即使是民国仿康熙的，但现在民国瓷的价格也上来了。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他建议入门级藏家，假如有卖家以低于市场价很多的价格出售瓷器，那一定要当心东西的真伪和有没有大修过，千万不能抱侥幸心理。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玩收藏要有好心态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多位瓷器收藏家均表示，</w:t>
      </w:r>
      <w:hyperlink r:id="rId8" w:tgtFrame="_blank" w:history="1">
        <w:r w:rsidRPr="00E66B28">
          <w:rPr>
            <w:rFonts w:ascii="宋体" w:eastAsia="宋体" w:hAnsi="宋体" w:cs="宋体" w:hint="eastAsia"/>
            <w:color w:val="333333"/>
            <w:kern w:val="0"/>
            <w:szCs w:val="21"/>
          </w:rPr>
          <w:t>收藏</w:t>
        </w:r>
      </w:hyperlink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瓷器要有好眼力。“如果遇上绘画过分精细的瓷器，或是绘画过于拙劣的瓷器，心中就要打个问号。现代的仿品，在人物绘画、图形绘画是没有神的，和以前由心而绘的东西不同。比如说大家看到清代瓷器上的桃子图案，真品上桃子的成</w:t>
      </w: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>色非常自然，那是一种吹釉工艺，使桃子看起来水灵灵的，但现在的仿品桃子，基本没有浓淡深浅的过渡。”老吴说。</w:t>
      </w:r>
    </w:p>
    <w:p w:rsidR="00E66B28" w:rsidRPr="00E66B28" w:rsidRDefault="00E66B28" w:rsidP="00E66B28">
      <w:pPr>
        <w:widowControl/>
        <w:shd w:val="clear" w:color="auto" w:fill="FFFFFF"/>
        <w:wordWrap w:val="0"/>
        <w:spacing w:before="90" w:after="90" w:line="480" w:lineRule="auto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E66B28">
        <w:rPr>
          <w:rFonts w:ascii="宋体" w:eastAsia="宋体" w:hAnsi="宋体" w:cs="宋体" w:hint="eastAsia"/>
          <w:color w:val="666666"/>
          <w:kern w:val="0"/>
          <w:szCs w:val="21"/>
        </w:rPr>
        <w:t>他还提醒大家，随着技术的进步，现在买瓷器不光要留心东西的真假问题，还要注意是否修复过。老吴曾买回过一只道光青花碗。当初买的时候看来看去也没发现问题，买回家后，在自然光下看，总觉得哪里有点不对劲。当初买瓷器时用的放大镜是五倍的，他这次换用倍数更大一点的放大镜一看，发现瓷碗原来是修复过的，但修得非常好，估计是高人手笔。</w:t>
      </w:r>
    </w:p>
    <w:p w:rsidR="00C873F2" w:rsidRPr="00E66B28" w:rsidRDefault="00C873F2"/>
    <w:sectPr w:rsidR="00C873F2" w:rsidRPr="00E6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28"/>
    <w:rsid w:val="001D3078"/>
    <w:rsid w:val="005A0D31"/>
    <w:rsid w:val="00C873F2"/>
    <w:rsid w:val="00D46179"/>
    <w:rsid w:val="00DE7669"/>
    <w:rsid w:val="00E1676A"/>
    <w:rsid w:val="00E66B28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ca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ng.com/shop/" TargetMode="External"/><Relationship Id="rId5" Type="http://schemas.openxmlformats.org/officeDocument/2006/relationships/hyperlink" Target="http://trade.cang.com/Zhanxia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</dc:creator>
  <cp:lastModifiedBy>viewsonic</cp:lastModifiedBy>
  <cp:revision>2</cp:revision>
  <dcterms:created xsi:type="dcterms:W3CDTF">2014-04-01T05:23:00Z</dcterms:created>
  <dcterms:modified xsi:type="dcterms:W3CDTF">2014-04-01T05:25:00Z</dcterms:modified>
</cp:coreProperties>
</file>